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39" w:rsidRPr="005522C0" w:rsidRDefault="00F54939" w:rsidP="005522C0">
      <w:pPr>
        <w:pStyle w:val="a4"/>
        <w:spacing w:line="235" w:lineRule="auto"/>
        <w:ind w:left="0"/>
        <w:rPr>
          <w:sz w:val="22"/>
        </w:rPr>
      </w:pPr>
    </w:p>
    <w:p w:rsidR="00F54939" w:rsidRDefault="005522C0">
      <w:pPr>
        <w:pStyle w:val="Heading1"/>
        <w:spacing w:before="91" w:line="240" w:lineRule="auto"/>
        <w:ind w:left="1561" w:right="467" w:firstLine="0"/>
        <w:jc w:val="center"/>
      </w:pPr>
      <w:r>
        <w:t>Положение</w:t>
      </w:r>
    </w:p>
    <w:p w:rsidR="00F54939" w:rsidRDefault="005522C0">
      <w:pPr>
        <w:spacing w:line="275" w:lineRule="exact"/>
        <w:ind w:left="1561" w:right="47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контрактного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управляющего</w:t>
      </w:r>
    </w:p>
    <w:p w:rsidR="00F54939" w:rsidRDefault="005522C0">
      <w:pPr>
        <w:pStyle w:val="Heading1"/>
        <w:spacing w:line="240" w:lineRule="auto"/>
        <w:ind w:left="1561" w:right="471" w:firstLine="0"/>
        <w:jc w:val="center"/>
      </w:pPr>
      <w:r>
        <w:t>(работника, на которого возлагаются обязанности контрактного управляющего)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F54939" w:rsidRDefault="00F54939">
      <w:pPr>
        <w:pStyle w:val="a3"/>
        <w:spacing w:before="1"/>
        <w:ind w:left="0"/>
        <w:jc w:val="left"/>
        <w:rPr>
          <w:b/>
          <w:sz w:val="28"/>
        </w:rPr>
      </w:pPr>
    </w:p>
    <w:p w:rsidR="00F54939" w:rsidRDefault="005522C0">
      <w:pPr>
        <w:pStyle w:val="a5"/>
        <w:numPr>
          <w:ilvl w:val="0"/>
          <w:numId w:val="4"/>
        </w:numPr>
        <w:tabs>
          <w:tab w:val="left" w:pos="1444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49"/>
        </w:tabs>
        <w:spacing w:line="271" w:lineRule="exact"/>
        <w:rPr>
          <w:sz w:val="24"/>
        </w:rPr>
      </w:pPr>
      <w:r>
        <w:rPr>
          <w:sz w:val="24"/>
        </w:rPr>
        <w:t>Данное</w:t>
      </w:r>
      <w:r>
        <w:rPr>
          <w:spacing w:val="2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05.04.2013</w:t>
      </w:r>
    </w:p>
    <w:p w:rsidR="00F54939" w:rsidRDefault="005522C0">
      <w:pPr>
        <w:pStyle w:val="a3"/>
        <w:ind w:right="101"/>
      </w:pPr>
      <w:proofErr w:type="gramStart"/>
      <w:r>
        <w:t>№ 44-ФЗ «О контрактной системе в сфере закупок товаров, работ, услуг для обеспечения</w:t>
      </w:r>
      <w:r>
        <w:rPr>
          <w:spacing w:val="1"/>
        </w:rPr>
        <w:t xml:space="preserve"> </w:t>
      </w:r>
      <w:r>
        <w:t>государственных и муниципальных нужд» с изменениями на 16 апреля 2022 года, с учетом</w:t>
      </w:r>
      <w:r>
        <w:rPr>
          <w:spacing w:val="1"/>
        </w:rPr>
        <w:t xml:space="preserve"> </w:t>
      </w:r>
      <w:r>
        <w:t>Постановления Правительства РФ от 30.09.2019 № 1279 (в редакции от 1 января 2022 года)</w:t>
      </w:r>
      <w:r>
        <w:rPr>
          <w:spacing w:val="1"/>
        </w:rPr>
        <w:t xml:space="preserve"> </w:t>
      </w:r>
      <w:r>
        <w:t>"Об установлении порядка формирования, утверждения планов-графиков закупок, 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планы-графики,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планов-графиков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-57"/>
        </w:rPr>
        <w:t xml:space="preserve"> </w:t>
      </w:r>
      <w:r>
        <w:t>информационной системе в сфере закупок</w:t>
      </w:r>
      <w:proofErr w:type="gramEnd"/>
      <w:r>
        <w:t xml:space="preserve">, </w:t>
      </w:r>
      <w:proofErr w:type="gramStart"/>
      <w:r>
        <w:t>особенностей включения информации в такие</w:t>
      </w:r>
      <w:r>
        <w:rPr>
          <w:spacing w:val="1"/>
        </w:rPr>
        <w:t xml:space="preserve"> </w:t>
      </w:r>
      <w:r>
        <w:t>планы-графики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планов-графиков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отдель</w:t>
      </w:r>
      <w:r>
        <w:t>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proofErr w:type="gramEnd"/>
    </w:p>
    <w:p w:rsidR="00F54939" w:rsidRDefault="005522C0">
      <w:pPr>
        <w:pStyle w:val="a5"/>
        <w:numPr>
          <w:ilvl w:val="1"/>
          <w:numId w:val="4"/>
        </w:numPr>
        <w:tabs>
          <w:tab w:val="left" w:pos="1633"/>
        </w:tabs>
        <w:ind w:right="102"/>
        <w:rPr>
          <w:sz w:val="24"/>
        </w:rPr>
      </w:pPr>
      <w:r>
        <w:rPr>
          <w:sz w:val="24"/>
        </w:rPr>
        <w:t>Настоящее Положение устанавливает права и обязанности контрактного 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(работника, на которого возлагаются обязанности контрактного упра</w:t>
      </w:r>
      <w:r>
        <w:rPr>
          <w:sz w:val="24"/>
        </w:rPr>
        <w:t>вляющего),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работы при осуществлении закупок товаров, работ, услуг для обеспечения нужд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контрактов.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779"/>
        </w:tabs>
        <w:spacing w:before="2"/>
        <w:ind w:right="101"/>
        <w:rPr>
          <w:sz w:val="24"/>
        </w:rPr>
      </w:pPr>
      <w:r>
        <w:rPr>
          <w:color w:val="0D0D0D"/>
          <w:sz w:val="24"/>
        </w:rPr>
        <w:t>Контрактный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управляющий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назначается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приказом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директора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школы</w:t>
      </w:r>
      <w:r>
        <w:rPr>
          <w:color w:val="0D0D0D"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планирования и осуществления закупок товаров, работ, услуг (далее – закупка)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нужд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превышает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млн.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рублей,</w:t>
      </w:r>
      <w:r>
        <w:rPr>
          <w:spacing w:val="5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подчиняется ему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непосредственно.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31"/>
        </w:tabs>
        <w:ind w:right="104"/>
        <w:rPr>
          <w:sz w:val="24"/>
        </w:rPr>
      </w:pPr>
      <w:r>
        <w:rPr>
          <w:sz w:val="24"/>
          <w:u w:val="single"/>
        </w:rPr>
        <w:t>Основными принципами деятельности контрактного управляющего</w:t>
      </w:r>
      <w:r>
        <w:rPr>
          <w:sz w:val="24"/>
        </w:rPr>
        <w:t xml:space="preserve"> при осуществлении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закупок товара, работы, услуги для обеспечения нужд общеобразовательной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06" w:hanging="359"/>
        <w:rPr>
          <w:sz w:val="24"/>
        </w:rPr>
      </w:pPr>
      <w:r>
        <w:rPr>
          <w:i/>
          <w:sz w:val="24"/>
        </w:rPr>
        <w:t xml:space="preserve">профессионализм </w:t>
      </w:r>
      <w:r>
        <w:rPr>
          <w:sz w:val="24"/>
        </w:rPr>
        <w:t>— привлечение квалифицированных специалистов, 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 знаниями и навыками в сфере закупок, в целях осуществления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02" w:hanging="359"/>
        <w:rPr>
          <w:sz w:val="24"/>
        </w:rPr>
      </w:pPr>
      <w:r>
        <w:rPr>
          <w:i/>
          <w:sz w:val="24"/>
        </w:rPr>
        <w:t xml:space="preserve">открытость и прозрачность </w:t>
      </w:r>
      <w:r>
        <w:rPr>
          <w:sz w:val="24"/>
        </w:rPr>
        <w:t>— свободный и безвозмездный доступ к информации о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вершаемых контрактным управляющим действиях, направленных на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результатах.</w:t>
      </w:r>
      <w:r>
        <w:rPr>
          <w:spacing w:val="15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обеспечиваются,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03" w:hanging="359"/>
        <w:rPr>
          <w:sz w:val="24"/>
        </w:rPr>
      </w:pPr>
      <w:proofErr w:type="gramStart"/>
      <w:r>
        <w:rPr>
          <w:i/>
          <w:sz w:val="24"/>
        </w:rPr>
        <w:t>эффективность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результативность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нужд;</w:t>
      </w:r>
      <w:proofErr w:type="gramEnd"/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99" w:hanging="359"/>
        <w:rPr>
          <w:sz w:val="24"/>
        </w:rPr>
      </w:pPr>
      <w:r>
        <w:rPr>
          <w:i/>
          <w:sz w:val="24"/>
        </w:rPr>
        <w:t>ответственность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результативность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нужд и соблюдения требований,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</w:t>
      </w:r>
      <w:r>
        <w:rPr>
          <w:sz w:val="24"/>
        </w:rPr>
        <w:t>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закупок.</w:t>
      </w:r>
    </w:p>
    <w:p w:rsidR="00F54939" w:rsidRDefault="00F54939">
      <w:pPr>
        <w:jc w:val="both"/>
        <w:rPr>
          <w:sz w:val="24"/>
        </w:rPr>
        <w:sectPr w:rsidR="00F54939">
          <w:type w:val="continuous"/>
          <w:pgSz w:w="11910" w:h="16840"/>
          <w:pgMar w:top="340" w:right="820" w:bottom="280" w:left="240" w:header="720" w:footer="720" w:gutter="0"/>
          <w:cols w:space="720"/>
        </w:sectPr>
      </w:pPr>
    </w:p>
    <w:p w:rsidR="00F54939" w:rsidRDefault="005522C0">
      <w:pPr>
        <w:pStyle w:val="a5"/>
        <w:numPr>
          <w:ilvl w:val="1"/>
          <w:numId w:val="4"/>
        </w:numPr>
        <w:tabs>
          <w:tab w:val="left" w:pos="1624"/>
        </w:tabs>
        <w:spacing w:before="65"/>
        <w:ind w:left="1623" w:hanging="424"/>
        <w:jc w:val="left"/>
        <w:rPr>
          <w:sz w:val="24"/>
        </w:rPr>
      </w:pPr>
      <w:r>
        <w:rPr>
          <w:sz w:val="24"/>
          <w:u w:val="single"/>
        </w:rPr>
        <w:lastRenderedPageBreak/>
        <w:t>К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обязанностям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контрактного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управляющего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относят: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left="1908" w:hanging="348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закупок;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06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состояния конкурентной среды на соответствующих рынках 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 услуг, определения наилучших технологий и других решений для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left="1908" w:hanging="348"/>
        <w:rPr>
          <w:sz w:val="24"/>
        </w:rPr>
      </w:pP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left="1908" w:hanging="348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(максимальной)</w:t>
      </w:r>
      <w:r>
        <w:rPr>
          <w:spacing w:val="-5"/>
          <w:sz w:val="24"/>
        </w:rPr>
        <w:t xml:space="preserve"> </w:t>
      </w:r>
      <w:r>
        <w:rPr>
          <w:sz w:val="24"/>
        </w:rPr>
        <w:t>цены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line="275" w:lineRule="exact"/>
        <w:ind w:left="1908" w:hanging="348"/>
        <w:rPr>
          <w:sz w:val="24"/>
        </w:rPr>
      </w:pPr>
      <w:r>
        <w:rPr>
          <w:sz w:val="24"/>
        </w:rPr>
        <w:t>обязательное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01" w:hanging="359"/>
        <w:rPr>
          <w:sz w:val="24"/>
        </w:rPr>
      </w:pPr>
      <w:r>
        <w:rPr>
          <w:sz w:val="24"/>
        </w:rPr>
        <w:t>организационно-техническое обеспечение деятельности комиссий по 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закупок;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left="1908" w:hanging="348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6" w:hanging="359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01" w:hanging="359"/>
        <w:rPr>
          <w:sz w:val="24"/>
        </w:rPr>
      </w:pPr>
      <w:r>
        <w:rPr>
          <w:sz w:val="24"/>
        </w:rPr>
        <w:t>подготовка и направление приглашений принять участие в определении поставщиков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(подрядчик</w:t>
      </w:r>
      <w:r>
        <w:rPr>
          <w:sz w:val="24"/>
        </w:rPr>
        <w:t>ов,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1" w:hanging="359"/>
        <w:rPr>
          <w:sz w:val="24"/>
        </w:rPr>
      </w:pPr>
      <w:r>
        <w:rPr>
          <w:sz w:val="24"/>
        </w:rPr>
        <w:t>рассмотрение банковских гарантий и организация осуществления уплаты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гарантии;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line="275" w:lineRule="exact"/>
        <w:ind w:left="1908" w:hanging="348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контракта;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03" w:hanging="359"/>
        <w:rPr>
          <w:sz w:val="24"/>
        </w:rPr>
      </w:pPr>
      <w:proofErr w:type="gramStart"/>
      <w:r>
        <w:rPr>
          <w:sz w:val="24"/>
        </w:rPr>
        <w:t>организация приемки поставленного товара, выполненной работы (ее 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 услуги, а также отдельных этапов поставки товара, выполнения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услуги (далее - отдельный этап исполнения контракта),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контрактом, включая</w:t>
      </w:r>
      <w:r>
        <w:rPr>
          <w:sz w:val="24"/>
        </w:rPr>
        <w:t xml:space="preserve"> проведение в соответствии с Федеральным законом экспертизы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поставленного товара, результатов выполненной работы, оказанной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  <w:proofErr w:type="gramEnd"/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2" w:hanging="359"/>
        <w:rPr>
          <w:sz w:val="24"/>
        </w:rPr>
      </w:pPr>
      <w:r>
        <w:rPr>
          <w:sz w:val="24"/>
        </w:rPr>
        <w:t>организация оплаты поставленного то</w:t>
      </w:r>
      <w:r>
        <w:rPr>
          <w:sz w:val="24"/>
        </w:rPr>
        <w:t>вара, выполненной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(ее 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3" w:line="237" w:lineRule="auto"/>
        <w:ind w:right="111" w:hanging="359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контракта;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8"/>
          <w:tab w:val="left" w:pos="1909"/>
        </w:tabs>
        <w:spacing w:before="1"/>
        <w:ind w:right="104" w:hanging="359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34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35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35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поставщике</w:t>
      </w:r>
      <w:r>
        <w:rPr>
          <w:spacing w:val="-2"/>
          <w:sz w:val="24"/>
        </w:rPr>
        <w:t xml:space="preserve"> </w:t>
      </w:r>
      <w:r>
        <w:rPr>
          <w:sz w:val="24"/>
        </w:rPr>
        <w:t>(подрядчике,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исполнителе);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8"/>
          <w:tab w:val="left" w:pos="1909"/>
        </w:tabs>
        <w:ind w:right="101" w:hanging="359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поставщику</w:t>
      </w:r>
      <w:r>
        <w:rPr>
          <w:spacing w:val="11"/>
          <w:sz w:val="24"/>
        </w:rPr>
        <w:t xml:space="preserve"> </w:t>
      </w:r>
      <w:r>
        <w:rPr>
          <w:sz w:val="24"/>
        </w:rPr>
        <w:t>(подрядчику,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исполнителю)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0"/>
          <w:sz w:val="24"/>
        </w:rPr>
        <w:t xml:space="preserve"> </w:t>
      </w:r>
      <w:r>
        <w:rPr>
          <w:sz w:val="24"/>
        </w:rPr>
        <w:t>неустоек</w:t>
      </w:r>
      <w:r>
        <w:rPr>
          <w:spacing w:val="-57"/>
          <w:sz w:val="24"/>
        </w:rPr>
        <w:t xml:space="preserve"> </w:t>
      </w:r>
      <w:r>
        <w:rPr>
          <w:sz w:val="24"/>
        </w:rPr>
        <w:t>(штрафов,</w:t>
      </w:r>
      <w:r>
        <w:rPr>
          <w:spacing w:val="-2"/>
          <w:sz w:val="24"/>
        </w:rPr>
        <w:t xml:space="preserve"> </w:t>
      </w:r>
      <w:r>
        <w:rPr>
          <w:sz w:val="24"/>
        </w:rPr>
        <w:t>пеней);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8"/>
          <w:tab w:val="left" w:pos="1909"/>
        </w:tabs>
        <w:spacing w:before="1"/>
        <w:ind w:right="102" w:hanging="359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</w:t>
      </w:r>
      <w:r>
        <w:rPr>
          <w:sz w:val="24"/>
        </w:rPr>
        <w:t>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претензионной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2077"/>
        </w:tabs>
        <w:spacing w:before="1"/>
        <w:ind w:left="1561" w:right="108"/>
        <w:jc w:val="left"/>
        <w:rPr>
          <w:sz w:val="24"/>
        </w:rPr>
      </w:pPr>
      <w:r>
        <w:rPr>
          <w:sz w:val="24"/>
          <w:u w:val="single"/>
        </w:rPr>
        <w:t>Деятельность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контрактного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управляющего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направлена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решение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задач:</w:t>
      </w:r>
    </w:p>
    <w:p w:rsidR="00F54939" w:rsidRDefault="005522C0">
      <w:pPr>
        <w:pStyle w:val="a5"/>
        <w:numPr>
          <w:ilvl w:val="0"/>
          <w:numId w:val="3"/>
        </w:numPr>
        <w:tabs>
          <w:tab w:val="left" w:pos="1909"/>
        </w:tabs>
        <w:ind w:right="104" w:hanging="359"/>
        <w:rPr>
          <w:sz w:val="24"/>
        </w:rPr>
      </w:pPr>
      <w:r>
        <w:rPr>
          <w:sz w:val="24"/>
        </w:rPr>
        <w:t>своевременное и полное удовлетворение потребностей школы в товарах, 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цены,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надежности;</w:t>
      </w:r>
    </w:p>
    <w:p w:rsidR="00F54939" w:rsidRDefault="005522C0">
      <w:pPr>
        <w:pStyle w:val="a5"/>
        <w:numPr>
          <w:ilvl w:val="0"/>
          <w:numId w:val="3"/>
        </w:numPr>
        <w:tabs>
          <w:tab w:val="left" w:pos="1909"/>
        </w:tabs>
        <w:ind w:right="108" w:hanging="359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конкуренции;</w:t>
      </w:r>
    </w:p>
    <w:p w:rsidR="00F54939" w:rsidRDefault="005522C0">
      <w:pPr>
        <w:pStyle w:val="a5"/>
        <w:numPr>
          <w:ilvl w:val="0"/>
          <w:numId w:val="3"/>
        </w:numPr>
        <w:tabs>
          <w:tab w:val="left" w:pos="1909"/>
        </w:tabs>
        <w:ind w:right="103" w:hanging="359"/>
        <w:rPr>
          <w:color w:val="0D0D0D"/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исполнении </w:t>
      </w:r>
      <w:r>
        <w:rPr>
          <w:color w:val="0D0D0D"/>
          <w:sz w:val="24"/>
        </w:rPr>
        <w:t>заказа на поставки товаров, выполнение работ, оказание услуг для нужд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школы.</w:t>
      </w:r>
    </w:p>
    <w:p w:rsidR="00F54939" w:rsidRDefault="00F54939">
      <w:pPr>
        <w:pStyle w:val="a3"/>
        <w:spacing w:before="7"/>
        <w:ind w:left="0"/>
        <w:jc w:val="left"/>
      </w:pPr>
    </w:p>
    <w:p w:rsidR="00F54939" w:rsidRDefault="005522C0">
      <w:pPr>
        <w:pStyle w:val="Heading1"/>
        <w:numPr>
          <w:ilvl w:val="0"/>
          <w:numId w:val="4"/>
        </w:numPr>
        <w:tabs>
          <w:tab w:val="left" w:pos="1444"/>
        </w:tabs>
        <w:jc w:val="both"/>
      </w:pPr>
      <w:r>
        <w:t>Порядок</w:t>
      </w:r>
      <w:r>
        <w:rPr>
          <w:spacing w:val="-6"/>
        </w:rPr>
        <w:t xml:space="preserve"> </w:t>
      </w:r>
      <w:r>
        <w:t>назначения</w:t>
      </w:r>
      <w:r>
        <w:rPr>
          <w:spacing w:val="-5"/>
        </w:rPr>
        <w:t xml:space="preserve"> </w:t>
      </w:r>
      <w:r>
        <w:t>контрактного</w:t>
      </w:r>
      <w:r>
        <w:rPr>
          <w:spacing w:val="-9"/>
        </w:rPr>
        <w:t xml:space="preserve"> </w:t>
      </w:r>
      <w:r>
        <w:t>управляющего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39"/>
        </w:tabs>
        <w:ind w:right="107"/>
        <w:rPr>
          <w:sz w:val="24"/>
        </w:rPr>
      </w:pPr>
      <w:r>
        <w:rPr>
          <w:sz w:val="24"/>
        </w:rPr>
        <w:t>Конкретное должностное лицо, назначаемое контрактным управляющим,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F54939" w:rsidRDefault="00F54939">
      <w:pPr>
        <w:jc w:val="both"/>
        <w:rPr>
          <w:sz w:val="24"/>
        </w:rPr>
        <w:sectPr w:rsidR="00F54939">
          <w:pgSz w:w="11910" w:h="16840"/>
          <w:pgMar w:top="1040" w:right="820" w:bottom="280" w:left="240" w:header="720" w:footer="720" w:gutter="0"/>
          <w:cols w:space="720"/>
        </w:sectPr>
      </w:pPr>
    </w:p>
    <w:p w:rsidR="00F54939" w:rsidRDefault="005522C0">
      <w:pPr>
        <w:pStyle w:val="a5"/>
        <w:numPr>
          <w:ilvl w:val="1"/>
          <w:numId w:val="4"/>
        </w:numPr>
        <w:tabs>
          <w:tab w:val="left" w:pos="1677"/>
        </w:tabs>
        <w:spacing w:before="65"/>
        <w:ind w:right="110"/>
        <w:rPr>
          <w:sz w:val="24"/>
        </w:rPr>
      </w:pPr>
      <w:r>
        <w:rPr>
          <w:sz w:val="24"/>
        </w:rPr>
        <w:lastRenderedPageBreak/>
        <w:t>Контрактный управляющий должен иметь высшее образование</w:t>
      </w:r>
      <w:r>
        <w:rPr>
          <w:sz w:val="24"/>
        </w:rPr>
        <w:t>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28"/>
        </w:tabs>
        <w:spacing w:before="1"/>
        <w:ind w:right="104"/>
        <w:rPr>
          <w:sz w:val="24"/>
        </w:rPr>
      </w:pPr>
      <w:r>
        <w:rPr>
          <w:sz w:val="24"/>
        </w:rPr>
        <w:t>Контрактным управляющим не могут быть физические лица, лично заинтересованны</w:t>
      </w:r>
      <w:r>
        <w:rPr>
          <w:sz w:val="24"/>
        </w:rPr>
        <w:t>е 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закупок.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63"/>
        </w:tabs>
        <w:spacing w:before="1"/>
        <w:ind w:right="106"/>
        <w:rPr>
          <w:sz w:val="24"/>
        </w:rPr>
      </w:pPr>
      <w:r>
        <w:rPr>
          <w:sz w:val="24"/>
        </w:rPr>
        <w:t>В случае выявления в качестве контрактного управляющего указанных лиц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обязан </w:t>
      </w:r>
      <w:r>
        <w:rPr>
          <w:sz w:val="24"/>
        </w:rPr>
        <w:t>незамедлительно освободить его от работы в качестве контрактного управляющего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назначить иное лицо, соответствующее требованиям Федерального закона и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F54939" w:rsidRDefault="00F54939">
      <w:pPr>
        <w:pStyle w:val="a3"/>
        <w:spacing w:before="5"/>
        <w:ind w:left="0"/>
        <w:jc w:val="left"/>
      </w:pPr>
    </w:p>
    <w:p w:rsidR="00F54939" w:rsidRDefault="005522C0">
      <w:pPr>
        <w:pStyle w:val="Heading1"/>
        <w:numPr>
          <w:ilvl w:val="0"/>
          <w:numId w:val="4"/>
        </w:numPr>
        <w:tabs>
          <w:tab w:val="left" w:pos="1441"/>
        </w:tabs>
        <w:spacing w:line="272" w:lineRule="exact"/>
        <w:ind w:left="1441" w:hanging="241"/>
      </w:pPr>
      <w:r>
        <w:t>Функции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полномочия</w:t>
      </w:r>
      <w:r>
        <w:rPr>
          <w:spacing w:val="-7"/>
        </w:rPr>
        <w:t xml:space="preserve"> </w:t>
      </w:r>
      <w:r>
        <w:t>контрактного</w:t>
      </w:r>
      <w:r>
        <w:rPr>
          <w:spacing w:val="-6"/>
        </w:rPr>
        <w:t xml:space="preserve"> </w:t>
      </w:r>
      <w:r>
        <w:t>управляющего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24"/>
        </w:tabs>
        <w:spacing w:line="272" w:lineRule="exact"/>
        <w:ind w:left="1623" w:hanging="424"/>
        <w:jc w:val="left"/>
        <w:rPr>
          <w:sz w:val="24"/>
        </w:rPr>
      </w:pPr>
      <w:r>
        <w:rPr>
          <w:sz w:val="24"/>
          <w:u w:val="single"/>
        </w:rPr>
        <w:t>Контрактный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управляющий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полномочия:</w:t>
      </w:r>
    </w:p>
    <w:p w:rsidR="00F54939" w:rsidRDefault="005522C0">
      <w:pPr>
        <w:pStyle w:val="a5"/>
        <w:numPr>
          <w:ilvl w:val="2"/>
          <w:numId w:val="2"/>
        </w:numPr>
        <w:tabs>
          <w:tab w:val="left" w:pos="1803"/>
        </w:tabs>
        <w:spacing w:before="1"/>
        <w:ind w:hanging="603"/>
        <w:rPr>
          <w:sz w:val="24"/>
        </w:rPr>
      </w:pPr>
      <w:r>
        <w:rPr>
          <w:sz w:val="24"/>
        </w:rPr>
        <w:t>Подготавливает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ЕИС:</w:t>
      </w:r>
    </w:p>
    <w:p w:rsidR="00F54939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spacing w:before="1"/>
        <w:ind w:hanging="360"/>
        <w:jc w:val="left"/>
        <w:rPr>
          <w:sz w:val="24"/>
        </w:rPr>
      </w:pPr>
      <w:r>
        <w:rPr>
          <w:sz w:val="24"/>
        </w:rPr>
        <w:t>план-график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него;</w:t>
      </w:r>
    </w:p>
    <w:p w:rsidR="00F54939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ind w:hanging="360"/>
        <w:jc w:val="left"/>
        <w:rPr>
          <w:sz w:val="24"/>
        </w:rPr>
      </w:pPr>
      <w:r>
        <w:rPr>
          <w:sz w:val="24"/>
        </w:rPr>
        <w:t>извещения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закупок;</w:t>
      </w:r>
    </w:p>
    <w:p w:rsidR="00F54939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ind w:hanging="360"/>
        <w:jc w:val="left"/>
        <w:rPr>
          <w:sz w:val="24"/>
        </w:rPr>
      </w:pP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закупках;</w:t>
      </w:r>
    </w:p>
    <w:p w:rsidR="00F54939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ind w:hanging="360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контрактов;</w:t>
      </w:r>
    </w:p>
    <w:p w:rsidR="00F54939" w:rsidRDefault="005522C0">
      <w:pPr>
        <w:pStyle w:val="a5"/>
        <w:numPr>
          <w:ilvl w:val="3"/>
          <w:numId w:val="2"/>
        </w:numPr>
        <w:tabs>
          <w:tab w:val="left" w:pos="1920"/>
          <w:tab w:val="left" w:pos="1921"/>
        </w:tabs>
        <w:ind w:hanging="360"/>
        <w:jc w:val="left"/>
        <w:rPr>
          <w:sz w:val="24"/>
        </w:rPr>
      </w:pPr>
      <w:r>
        <w:rPr>
          <w:sz w:val="24"/>
        </w:rPr>
        <w:t>приглашения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способами.</w:t>
      </w:r>
    </w:p>
    <w:p w:rsidR="00F54939" w:rsidRDefault="005522C0">
      <w:pPr>
        <w:pStyle w:val="a5"/>
        <w:numPr>
          <w:ilvl w:val="2"/>
          <w:numId w:val="2"/>
        </w:numPr>
        <w:tabs>
          <w:tab w:val="left" w:pos="1947"/>
        </w:tabs>
        <w:spacing w:before="1"/>
        <w:ind w:right="10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60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параметры.</w:t>
      </w:r>
    </w:p>
    <w:p w:rsidR="00F54939" w:rsidRDefault="005522C0">
      <w:pPr>
        <w:pStyle w:val="a5"/>
        <w:numPr>
          <w:ilvl w:val="2"/>
          <w:numId w:val="2"/>
        </w:numPr>
        <w:tabs>
          <w:tab w:val="left" w:pos="1802"/>
        </w:tabs>
        <w:spacing w:line="274" w:lineRule="exact"/>
        <w:ind w:left="1801"/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</w:t>
      </w:r>
      <w:r>
        <w:rPr>
          <w:sz w:val="24"/>
        </w:rPr>
        <w:t>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контрактов.</w:t>
      </w:r>
    </w:p>
    <w:p w:rsidR="00F54939" w:rsidRDefault="005522C0">
      <w:pPr>
        <w:pStyle w:val="a5"/>
        <w:numPr>
          <w:ilvl w:val="2"/>
          <w:numId w:val="2"/>
        </w:numPr>
        <w:tabs>
          <w:tab w:val="left" w:pos="1809"/>
        </w:tabs>
        <w:ind w:right="103"/>
        <w:rPr>
          <w:sz w:val="24"/>
        </w:rPr>
      </w:pPr>
      <w:r>
        <w:rPr>
          <w:sz w:val="24"/>
        </w:rPr>
        <w:t>Участвует в рассмотрении дел об обжаловании результатов определения поставщиков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претензионно-исковой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F54939" w:rsidRDefault="005522C0">
      <w:pPr>
        <w:pStyle w:val="a5"/>
        <w:numPr>
          <w:ilvl w:val="2"/>
          <w:numId w:val="2"/>
        </w:numPr>
        <w:tabs>
          <w:tab w:val="left" w:pos="1803"/>
        </w:tabs>
        <w:spacing w:before="1"/>
        <w:ind w:hanging="603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 44-ФЗ.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47"/>
        </w:tabs>
        <w:ind w:right="106"/>
        <w:rPr>
          <w:sz w:val="24"/>
        </w:rPr>
      </w:pPr>
      <w:r>
        <w:rPr>
          <w:sz w:val="24"/>
          <w:u w:val="single"/>
        </w:rPr>
        <w:t>Контрактный управляющий школы осуществляет иные полномочия, предусмотренные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Федеральным законом,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том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числе:</w:t>
      </w:r>
    </w:p>
    <w:p w:rsidR="00F54939" w:rsidRDefault="005522C0">
      <w:pPr>
        <w:pStyle w:val="a5"/>
        <w:numPr>
          <w:ilvl w:val="2"/>
          <w:numId w:val="1"/>
        </w:numPr>
        <w:tabs>
          <w:tab w:val="left" w:pos="1842"/>
        </w:tabs>
        <w:spacing w:before="1"/>
        <w:ind w:right="102"/>
        <w:rPr>
          <w:sz w:val="24"/>
        </w:rPr>
      </w:pPr>
      <w:r>
        <w:rPr>
          <w:sz w:val="24"/>
        </w:rPr>
        <w:t>Организует в случае необходимости консультации с поставщиками (подрядчиками,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рынках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нужд.</w:t>
      </w:r>
    </w:p>
    <w:p w:rsidR="00F54939" w:rsidRDefault="005522C0">
      <w:pPr>
        <w:pStyle w:val="a5"/>
        <w:numPr>
          <w:ilvl w:val="2"/>
          <w:numId w:val="1"/>
        </w:numPr>
        <w:tabs>
          <w:tab w:val="left" w:pos="1885"/>
        </w:tabs>
        <w:ind w:right="102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планы-графики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отмену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закупки.</w:t>
      </w:r>
    </w:p>
    <w:p w:rsidR="00F54939" w:rsidRDefault="005522C0">
      <w:pPr>
        <w:pStyle w:val="a5"/>
        <w:numPr>
          <w:ilvl w:val="2"/>
          <w:numId w:val="1"/>
        </w:numPr>
        <w:tabs>
          <w:tab w:val="left" w:pos="1828"/>
        </w:tabs>
        <w:ind w:right="103"/>
        <w:rPr>
          <w:sz w:val="24"/>
        </w:rPr>
      </w:pPr>
      <w:r>
        <w:rPr>
          <w:sz w:val="24"/>
        </w:rPr>
        <w:t>Принимает участие в утверждении требований к закупаемым заказчиком отде</w:t>
      </w:r>
      <w:r>
        <w:rPr>
          <w:sz w:val="24"/>
        </w:rPr>
        <w:t>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товаров, работ, услуг (в том числе предельным ценам товаров, работ, услуг)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системе.</w:t>
      </w:r>
    </w:p>
    <w:p w:rsidR="00F54939" w:rsidRDefault="005522C0">
      <w:pPr>
        <w:pStyle w:val="a5"/>
        <w:numPr>
          <w:ilvl w:val="2"/>
          <w:numId w:val="1"/>
        </w:numPr>
        <w:tabs>
          <w:tab w:val="left" w:pos="1835"/>
        </w:tabs>
        <w:spacing w:before="1"/>
        <w:ind w:right="105"/>
        <w:rPr>
          <w:sz w:val="24"/>
        </w:rPr>
      </w:pPr>
      <w:r>
        <w:rPr>
          <w:sz w:val="24"/>
        </w:rPr>
        <w:t>Участвует в рассмотрении дел об обжаловании действий (бездействия) Заказчика,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исполнителей), и осуществляет подготовку материалов для осуществления претензионной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F54939" w:rsidRDefault="005522C0">
      <w:pPr>
        <w:pStyle w:val="a5"/>
        <w:numPr>
          <w:ilvl w:val="2"/>
          <w:numId w:val="1"/>
        </w:numPr>
        <w:tabs>
          <w:tab w:val="left" w:pos="1802"/>
        </w:tabs>
        <w:spacing w:line="274" w:lineRule="exact"/>
        <w:ind w:left="1801" w:hanging="602"/>
        <w:rPr>
          <w:sz w:val="24"/>
        </w:rPr>
      </w:pPr>
      <w:r>
        <w:rPr>
          <w:sz w:val="24"/>
        </w:rPr>
        <w:t>Разрабатывае</w:t>
      </w:r>
      <w:r>
        <w:rPr>
          <w:sz w:val="24"/>
        </w:rPr>
        <w:t>т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контрактов.</w:t>
      </w:r>
    </w:p>
    <w:p w:rsidR="00F54939" w:rsidRDefault="005522C0">
      <w:pPr>
        <w:pStyle w:val="a5"/>
        <w:numPr>
          <w:ilvl w:val="2"/>
          <w:numId w:val="1"/>
        </w:numPr>
        <w:tabs>
          <w:tab w:val="left" w:pos="1838"/>
        </w:tabs>
        <w:ind w:right="109"/>
        <w:rPr>
          <w:sz w:val="24"/>
        </w:rPr>
      </w:pPr>
      <w:r>
        <w:rPr>
          <w:sz w:val="24"/>
        </w:rPr>
        <w:t>Осуществляет проверку банковских гарантий, поступивших в качестве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закона.</w:t>
      </w:r>
    </w:p>
    <w:p w:rsidR="00F54939" w:rsidRDefault="005522C0">
      <w:pPr>
        <w:pStyle w:val="a5"/>
        <w:numPr>
          <w:ilvl w:val="2"/>
          <w:numId w:val="1"/>
        </w:numPr>
        <w:tabs>
          <w:tab w:val="left" w:pos="1852"/>
        </w:tabs>
        <w:spacing w:before="1"/>
        <w:ind w:right="104"/>
        <w:rPr>
          <w:sz w:val="24"/>
        </w:rPr>
      </w:pPr>
      <w:r>
        <w:rPr>
          <w:sz w:val="24"/>
        </w:rPr>
        <w:t>Информирует в случае отказа заказчика в принятии банковской гарантии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61"/>
          <w:sz w:val="24"/>
        </w:rPr>
        <w:t xml:space="preserve"> </w:t>
      </w:r>
      <w:r>
        <w:rPr>
          <w:sz w:val="24"/>
        </w:rPr>
        <w:t>послуживших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отказа.</w:t>
      </w:r>
    </w:p>
    <w:p w:rsidR="00F54939" w:rsidRDefault="00F54939">
      <w:pPr>
        <w:jc w:val="both"/>
        <w:rPr>
          <w:sz w:val="24"/>
        </w:rPr>
        <w:sectPr w:rsidR="00F54939">
          <w:pgSz w:w="11910" w:h="16840"/>
          <w:pgMar w:top="1040" w:right="820" w:bottom="280" w:left="240" w:header="720" w:footer="720" w:gutter="0"/>
          <w:cols w:space="720"/>
        </w:sectPr>
      </w:pPr>
    </w:p>
    <w:p w:rsidR="00F54939" w:rsidRDefault="005522C0">
      <w:pPr>
        <w:pStyle w:val="a5"/>
        <w:numPr>
          <w:ilvl w:val="2"/>
          <w:numId w:val="1"/>
        </w:numPr>
        <w:tabs>
          <w:tab w:val="left" w:pos="1805"/>
        </w:tabs>
        <w:spacing w:before="65"/>
        <w:ind w:right="112"/>
        <w:rPr>
          <w:sz w:val="24"/>
        </w:rPr>
      </w:pPr>
      <w:r>
        <w:rPr>
          <w:sz w:val="24"/>
        </w:rPr>
        <w:lastRenderedPageBreak/>
        <w:t>Организует осуществление уплаты денежных сумм по банковской гарантии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законом.</w:t>
      </w:r>
    </w:p>
    <w:p w:rsidR="00F54939" w:rsidRDefault="005522C0">
      <w:pPr>
        <w:pStyle w:val="a5"/>
        <w:numPr>
          <w:ilvl w:val="2"/>
          <w:numId w:val="1"/>
        </w:numPr>
        <w:tabs>
          <w:tab w:val="left" w:pos="1807"/>
        </w:tabs>
        <w:spacing w:before="1"/>
        <w:ind w:right="104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качестве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контрактов.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49"/>
        </w:tabs>
        <w:ind w:right="102"/>
        <w:jc w:val="left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2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24"/>
          <w:sz w:val="24"/>
        </w:rPr>
        <w:t xml:space="preserve"> </w:t>
      </w:r>
      <w:r>
        <w:rPr>
          <w:sz w:val="24"/>
        </w:rPr>
        <w:t>3.1,</w:t>
      </w:r>
      <w:r>
        <w:rPr>
          <w:spacing w:val="23"/>
          <w:sz w:val="24"/>
        </w:rPr>
        <w:t xml:space="preserve"> </w:t>
      </w:r>
      <w:r>
        <w:rPr>
          <w:sz w:val="24"/>
        </w:rPr>
        <w:t>3.2</w:t>
      </w:r>
      <w:r>
        <w:rPr>
          <w:spacing w:val="2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контрактный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управляющий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2" w:hanging="359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иных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контрактной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05" w:hanging="359"/>
        <w:rPr>
          <w:sz w:val="24"/>
        </w:rPr>
      </w:pPr>
      <w:r>
        <w:rPr>
          <w:sz w:val="24"/>
        </w:rPr>
        <w:t>не допускать разглашения сведений, ставших ему известными в ходе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 определения поставщика (подрядчика, исполнителя), кроме случаев, прямо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10" w:hanging="359"/>
        <w:rPr>
          <w:sz w:val="24"/>
        </w:rPr>
      </w:pPr>
      <w:r>
        <w:rPr>
          <w:sz w:val="24"/>
        </w:rPr>
        <w:t>поддерживать уровень квалификации, необходим</w:t>
      </w:r>
      <w:r>
        <w:rPr>
          <w:sz w:val="24"/>
        </w:rPr>
        <w:t>ый для надлежащего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ind w:right="110" w:hanging="359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(подрядчика,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before="1"/>
        <w:ind w:right="108" w:hanging="359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 законодательством Российской Федерации, в том числе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работе экспертов,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экспертные организации;</w:t>
      </w:r>
    </w:p>
    <w:p w:rsidR="00F54939" w:rsidRDefault="005522C0">
      <w:pPr>
        <w:pStyle w:val="a5"/>
        <w:numPr>
          <w:ilvl w:val="2"/>
          <w:numId w:val="4"/>
        </w:numPr>
        <w:tabs>
          <w:tab w:val="left" w:pos="1909"/>
        </w:tabs>
        <w:spacing w:line="274" w:lineRule="exact"/>
        <w:ind w:left="1908" w:hanging="348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89"/>
        </w:tabs>
        <w:ind w:right="107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контрактный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управляющий осуществляет функции и полномочия, предусмотренные пунктами 3.1, 3.2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(подрядчиков,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исполнителей).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847"/>
        </w:tabs>
        <w:spacing w:before="1"/>
        <w:ind w:right="10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другими структурными подразделени</w:t>
      </w:r>
      <w:r>
        <w:rPr>
          <w:sz w:val="24"/>
        </w:rPr>
        <w:t>ями школы, а также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F54939" w:rsidRDefault="00F54939">
      <w:pPr>
        <w:pStyle w:val="a3"/>
        <w:spacing w:before="6"/>
        <w:ind w:left="0"/>
        <w:jc w:val="left"/>
      </w:pPr>
    </w:p>
    <w:p w:rsidR="00F54939" w:rsidRDefault="005522C0">
      <w:pPr>
        <w:pStyle w:val="Heading1"/>
        <w:numPr>
          <w:ilvl w:val="0"/>
          <w:numId w:val="4"/>
        </w:numPr>
        <w:tabs>
          <w:tab w:val="left" w:pos="1444"/>
        </w:tabs>
        <w:jc w:val="both"/>
      </w:pPr>
      <w:r>
        <w:t>Ответственность</w:t>
      </w:r>
      <w:r>
        <w:rPr>
          <w:spacing w:val="-7"/>
        </w:rPr>
        <w:t xml:space="preserve"> </w:t>
      </w:r>
      <w:r>
        <w:t>контрактного</w:t>
      </w:r>
      <w:r>
        <w:rPr>
          <w:spacing w:val="-10"/>
        </w:rPr>
        <w:t xml:space="preserve"> </w:t>
      </w:r>
      <w:r>
        <w:t>управляющего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736"/>
        </w:tabs>
        <w:ind w:right="109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 порядке или в порядке, установленном Федеральным законом, в контрольный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 закупки.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710"/>
        </w:tabs>
        <w:ind w:right="102"/>
        <w:rPr>
          <w:sz w:val="24"/>
        </w:rPr>
      </w:pPr>
      <w:r>
        <w:rPr>
          <w:sz w:val="24"/>
        </w:rPr>
        <w:t>Контрактный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управляющий,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иных нормативных правовых актов о контрактной системе в сфере закупок,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гражданско-правовую,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96"/>
        </w:tabs>
        <w:ind w:right="102"/>
        <w:rPr>
          <w:sz w:val="24"/>
        </w:rPr>
      </w:pPr>
      <w:r>
        <w:rPr>
          <w:sz w:val="24"/>
        </w:rPr>
        <w:t>Контрактный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или иных нормативных правовых актов о контрактной системе в сфере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работ, услуг для обеспечения государственных и муниципальных нужд может 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отстранен</w:t>
      </w:r>
      <w:r>
        <w:rPr>
          <w:spacing w:val="-2"/>
          <w:sz w:val="24"/>
        </w:rPr>
        <w:t xml:space="preserve"> </w:t>
      </w:r>
      <w:r>
        <w:rPr>
          <w:sz w:val="24"/>
        </w:rPr>
        <w:t>от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F54939" w:rsidRDefault="00F54939">
      <w:pPr>
        <w:pStyle w:val="a3"/>
        <w:spacing w:before="5"/>
        <w:ind w:left="0"/>
        <w:jc w:val="left"/>
      </w:pPr>
    </w:p>
    <w:p w:rsidR="00F54939" w:rsidRDefault="005522C0">
      <w:pPr>
        <w:pStyle w:val="Heading1"/>
        <w:numPr>
          <w:ilvl w:val="0"/>
          <w:numId w:val="4"/>
        </w:numPr>
        <w:tabs>
          <w:tab w:val="left" w:pos="1442"/>
        </w:tabs>
        <w:ind w:left="1441" w:hanging="242"/>
      </w:pPr>
      <w:r>
        <w:t>Взаимодействие</w:t>
      </w:r>
      <w:r>
        <w:rPr>
          <w:spacing w:val="-4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структурными</w:t>
      </w:r>
      <w:r>
        <w:rPr>
          <w:spacing w:val="-2"/>
        </w:rPr>
        <w:t xml:space="preserve"> </w:t>
      </w:r>
      <w:r>
        <w:t>подразделениями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741"/>
        </w:tabs>
        <w:ind w:right="112"/>
        <w:jc w:val="left"/>
        <w:rPr>
          <w:sz w:val="24"/>
        </w:rPr>
      </w:pPr>
      <w:r>
        <w:rPr>
          <w:sz w:val="24"/>
        </w:rPr>
        <w:t>Контрактный</w:t>
      </w:r>
      <w:r>
        <w:rPr>
          <w:spacing w:val="56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5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56"/>
          <w:sz w:val="24"/>
        </w:rPr>
        <w:t xml:space="preserve"> </w:t>
      </w:r>
      <w:r>
        <w:rPr>
          <w:sz w:val="24"/>
        </w:rPr>
        <w:t>свои</w:t>
      </w:r>
      <w:r>
        <w:rPr>
          <w:spacing w:val="56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54"/>
          <w:sz w:val="24"/>
        </w:rPr>
        <w:t xml:space="preserve"> </w:t>
      </w:r>
      <w:r>
        <w:rPr>
          <w:sz w:val="24"/>
        </w:rPr>
        <w:t>во</w:t>
      </w:r>
      <w:r>
        <w:rPr>
          <w:spacing w:val="55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подразделениями.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80"/>
        </w:tabs>
        <w:ind w:right="106"/>
        <w:jc w:val="left"/>
        <w:rPr>
          <w:sz w:val="24"/>
        </w:rPr>
      </w:pP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52"/>
          <w:sz w:val="24"/>
        </w:rPr>
        <w:t xml:space="preserve"> </w:t>
      </w:r>
      <w:r>
        <w:rPr>
          <w:sz w:val="24"/>
        </w:rPr>
        <w:t>планов-гр</w:t>
      </w:r>
      <w:r>
        <w:rPr>
          <w:sz w:val="24"/>
        </w:rPr>
        <w:t>афиков</w:t>
      </w:r>
      <w:r>
        <w:rPr>
          <w:spacing w:val="54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53"/>
          <w:sz w:val="24"/>
        </w:rPr>
        <w:t xml:space="preserve"> </w:t>
      </w:r>
      <w:r>
        <w:rPr>
          <w:sz w:val="24"/>
        </w:rPr>
        <w:t>поставленного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товара,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(ее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43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3"/>
          <w:sz w:val="24"/>
        </w:rPr>
        <w:t xml:space="preserve"> </w:t>
      </w:r>
      <w:r>
        <w:rPr>
          <w:sz w:val="24"/>
        </w:rPr>
        <w:t>а</w:t>
      </w:r>
      <w:r>
        <w:rPr>
          <w:spacing w:val="4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этапов</w:t>
      </w:r>
    </w:p>
    <w:p w:rsidR="00F54939" w:rsidRDefault="00F54939">
      <w:pPr>
        <w:rPr>
          <w:sz w:val="24"/>
        </w:rPr>
        <w:sectPr w:rsidR="00F54939">
          <w:pgSz w:w="11910" w:h="16840"/>
          <w:pgMar w:top="1040" w:right="820" w:bottom="280" w:left="240" w:header="720" w:footer="720" w:gutter="0"/>
          <w:cols w:space="720"/>
        </w:sectPr>
      </w:pPr>
    </w:p>
    <w:p w:rsidR="00F54939" w:rsidRDefault="005522C0">
      <w:pPr>
        <w:pStyle w:val="a3"/>
        <w:spacing w:before="65"/>
        <w:ind w:right="104"/>
      </w:pPr>
      <w:r>
        <w:lastRenderedPageBreak/>
        <w:t>поставки товара, выполнения работы, оказания услуги, а также по вопросам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контрактного</w:t>
      </w:r>
      <w:r>
        <w:rPr>
          <w:spacing w:val="1"/>
        </w:rPr>
        <w:t xml:space="preserve"> </w:t>
      </w:r>
      <w:r>
        <w:t>управляющего,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предоставление удобного для целей проведения переговоров, процедур вскрытия конвертов</w:t>
      </w:r>
      <w:r>
        <w:rPr>
          <w:spacing w:val="1"/>
        </w:rPr>
        <w:t xml:space="preserve"> </w:t>
      </w:r>
      <w:r>
        <w:t>помещения, средств аудио/</w:t>
      </w:r>
      <w:proofErr w:type="gramStart"/>
      <w:r>
        <w:t>видео записи</w:t>
      </w:r>
      <w:proofErr w:type="gramEnd"/>
      <w:r>
        <w:t>, оргтехники и канцелярских товаров, 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</w:t>
      </w:r>
      <w:r>
        <w:t>ствлению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694"/>
        </w:tabs>
        <w:spacing w:before="2"/>
        <w:ind w:right="10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планов-графиков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открытия/закрытия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 хранения денежных средств, приема/</w:t>
      </w:r>
      <w:proofErr w:type="gramStart"/>
      <w:r>
        <w:rPr>
          <w:sz w:val="24"/>
        </w:rPr>
        <w:t>возврата обеспечений заявок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приема/возврата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поставленного товара, выполненной работы (ее результатов), оказанной услуги,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отдельных этапов исполнения контракта контрактный управляющий взаимодействует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бухгалтерией</w:t>
      </w:r>
      <w:r>
        <w:rPr>
          <w:sz w:val="24"/>
        </w:rPr>
        <w:t>.</w:t>
      </w:r>
    </w:p>
    <w:p w:rsidR="00F54939" w:rsidRDefault="00F54939">
      <w:pPr>
        <w:pStyle w:val="a3"/>
        <w:spacing w:before="6"/>
        <w:ind w:left="0"/>
        <w:jc w:val="left"/>
      </w:pPr>
    </w:p>
    <w:p w:rsidR="00F54939" w:rsidRDefault="005522C0">
      <w:pPr>
        <w:pStyle w:val="Heading1"/>
        <w:numPr>
          <w:ilvl w:val="0"/>
          <w:numId w:val="4"/>
        </w:numPr>
        <w:tabs>
          <w:tab w:val="left" w:pos="1441"/>
        </w:tabs>
        <w:spacing w:before="1"/>
        <w:ind w:left="1441" w:hanging="241"/>
        <w:jc w:val="both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722"/>
        </w:tabs>
        <w:ind w:right="102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контрактном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управляющем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школы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701"/>
        </w:tabs>
        <w:ind w:right="109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744"/>
        </w:tabs>
        <w:ind w:right="109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п.6.1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F54939" w:rsidRDefault="005522C0">
      <w:pPr>
        <w:pStyle w:val="a5"/>
        <w:numPr>
          <w:ilvl w:val="1"/>
          <w:numId w:val="4"/>
        </w:numPr>
        <w:tabs>
          <w:tab w:val="left" w:pos="1706"/>
        </w:tabs>
        <w:ind w:right="113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 утрачивает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силу.</w:t>
      </w:r>
    </w:p>
    <w:sectPr w:rsidR="00F54939" w:rsidSect="00F54939">
      <w:pgSz w:w="11910" w:h="16840"/>
      <w:pgMar w:top="1040" w:right="8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4A5D"/>
    <w:multiLevelType w:val="hybridMultilevel"/>
    <w:tmpl w:val="C596AAF2"/>
    <w:lvl w:ilvl="0" w:tplc="993AC684">
      <w:start w:val="3"/>
      <w:numFmt w:val="decimal"/>
      <w:lvlText w:val="%1"/>
      <w:lvlJc w:val="left"/>
      <w:pPr>
        <w:ind w:left="1802" w:hanging="602"/>
        <w:jc w:val="left"/>
      </w:pPr>
      <w:rPr>
        <w:rFonts w:hint="default"/>
        <w:lang w:val="ru-RU" w:eastAsia="en-US" w:bidi="ar-SA"/>
      </w:rPr>
    </w:lvl>
    <w:lvl w:ilvl="1" w:tplc="4948E0DE">
      <w:numFmt w:val="none"/>
      <w:lvlText w:val=""/>
      <w:lvlJc w:val="left"/>
      <w:pPr>
        <w:tabs>
          <w:tab w:val="num" w:pos="360"/>
        </w:tabs>
      </w:pPr>
    </w:lvl>
    <w:lvl w:ilvl="2" w:tplc="310C015C">
      <w:numFmt w:val="none"/>
      <w:lvlText w:val=""/>
      <w:lvlJc w:val="left"/>
      <w:pPr>
        <w:tabs>
          <w:tab w:val="num" w:pos="360"/>
        </w:tabs>
      </w:pPr>
    </w:lvl>
    <w:lvl w:ilvl="3" w:tplc="97B8E514">
      <w:numFmt w:val="bullet"/>
      <w:lvlText w:val="•"/>
      <w:lvlJc w:val="left"/>
      <w:pPr>
        <w:ind w:left="1920" w:hanging="35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4" w:tplc="D23CBFBA">
      <w:numFmt w:val="bullet"/>
      <w:lvlText w:val="•"/>
      <w:lvlJc w:val="left"/>
      <w:pPr>
        <w:ind w:left="4895" w:hanging="359"/>
      </w:pPr>
      <w:rPr>
        <w:rFonts w:hint="default"/>
        <w:lang w:val="ru-RU" w:eastAsia="en-US" w:bidi="ar-SA"/>
      </w:rPr>
    </w:lvl>
    <w:lvl w:ilvl="5" w:tplc="CA5CEABC">
      <w:numFmt w:val="bullet"/>
      <w:lvlText w:val="•"/>
      <w:lvlJc w:val="left"/>
      <w:pPr>
        <w:ind w:left="5887" w:hanging="359"/>
      </w:pPr>
      <w:rPr>
        <w:rFonts w:hint="default"/>
        <w:lang w:val="ru-RU" w:eastAsia="en-US" w:bidi="ar-SA"/>
      </w:rPr>
    </w:lvl>
    <w:lvl w:ilvl="6" w:tplc="CF581014">
      <w:numFmt w:val="bullet"/>
      <w:lvlText w:val="•"/>
      <w:lvlJc w:val="left"/>
      <w:pPr>
        <w:ind w:left="6879" w:hanging="359"/>
      </w:pPr>
      <w:rPr>
        <w:rFonts w:hint="default"/>
        <w:lang w:val="ru-RU" w:eastAsia="en-US" w:bidi="ar-SA"/>
      </w:rPr>
    </w:lvl>
    <w:lvl w:ilvl="7" w:tplc="24EE0CD2">
      <w:numFmt w:val="bullet"/>
      <w:lvlText w:val="•"/>
      <w:lvlJc w:val="left"/>
      <w:pPr>
        <w:ind w:left="7871" w:hanging="359"/>
      </w:pPr>
      <w:rPr>
        <w:rFonts w:hint="default"/>
        <w:lang w:val="ru-RU" w:eastAsia="en-US" w:bidi="ar-SA"/>
      </w:rPr>
    </w:lvl>
    <w:lvl w:ilvl="8" w:tplc="17847410">
      <w:numFmt w:val="bullet"/>
      <w:lvlText w:val="•"/>
      <w:lvlJc w:val="left"/>
      <w:pPr>
        <w:ind w:left="8863" w:hanging="359"/>
      </w:pPr>
      <w:rPr>
        <w:rFonts w:hint="default"/>
        <w:lang w:val="ru-RU" w:eastAsia="en-US" w:bidi="ar-SA"/>
      </w:rPr>
    </w:lvl>
  </w:abstractNum>
  <w:abstractNum w:abstractNumId="1">
    <w:nsid w:val="1CA822FF"/>
    <w:multiLevelType w:val="hybridMultilevel"/>
    <w:tmpl w:val="1C9863CA"/>
    <w:lvl w:ilvl="0" w:tplc="943EA4DC">
      <w:start w:val="1"/>
      <w:numFmt w:val="decimal"/>
      <w:lvlText w:val="%1."/>
      <w:lvlJc w:val="left"/>
      <w:pPr>
        <w:ind w:left="1443" w:hanging="2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2C04EA">
      <w:numFmt w:val="none"/>
      <w:lvlText w:val=""/>
      <w:lvlJc w:val="left"/>
      <w:pPr>
        <w:tabs>
          <w:tab w:val="num" w:pos="360"/>
        </w:tabs>
      </w:pPr>
    </w:lvl>
    <w:lvl w:ilvl="2" w:tplc="BEB6F530">
      <w:numFmt w:val="bullet"/>
      <w:lvlText w:val="•"/>
      <w:lvlJc w:val="left"/>
      <w:pPr>
        <w:ind w:left="1920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C5CBA60">
      <w:numFmt w:val="bullet"/>
      <w:lvlText w:val="•"/>
      <w:lvlJc w:val="left"/>
      <w:pPr>
        <w:ind w:left="1640" w:hanging="347"/>
      </w:pPr>
      <w:rPr>
        <w:rFonts w:hint="default"/>
        <w:lang w:val="ru-RU" w:eastAsia="en-US" w:bidi="ar-SA"/>
      </w:rPr>
    </w:lvl>
    <w:lvl w:ilvl="4" w:tplc="7AD6CD26">
      <w:numFmt w:val="bullet"/>
      <w:lvlText w:val="•"/>
      <w:lvlJc w:val="left"/>
      <w:pPr>
        <w:ind w:left="1920" w:hanging="347"/>
      </w:pPr>
      <w:rPr>
        <w:rFonts w:hint="default"/>
        <w:lang w:val="ru-RU" w:eastAsia="en-US" w:bidi="ar-SA"/>
      </w:rPr>
    </w:lvl>
    <w:lvl w:ilvl="5" w:tplc="AA84141C">
      <w:numFmt w:val="bullet"/>
      <w:lvlText w:val="•"/>
      <w:lvlJc w:val="left"/>
      <w:pPr>
        <w:ind w:left="3407" w:hanging="347"/>
      </w:pPr>
      <w:rPr>
        <w:rFonts w:hint="default"/>
        <w:lang w:val="ru-RU" w:eastAsia="en-US" w:bidi="ar-SA"/>
      </w:rPr>
    </w:lvl>
    <w:lvl w:ilvl="6" w:tplc="E744DC0C">
      <w:numFmt w:val="bullet"/>
      <w:lvlText w:val="•"/>
      <w:lvlJc w:val="left"/>
      <w:pPr>
        <w:ind w:left="4895" w:hanging="347"/>
      </w:pPr>
      <w:rPr>
        <w:rFonts w:hint="default"/>
        <w:lang w:val="ru-RU" w:eastAsia="en-US" w:bidi="ar-SA"/>
      </w:rPr>
    </w:lvl>
    <w:lvl w:ilvl="7" w:tplc="6C124EDC">
      <w:numFmt w:val="bullet"/>
      <w:lvlText w:val="•"/>
      <w:lvlJc w:val="left"/>
      <w:pPr>
        <w:ind w:left="6383" w:hanging="347"/>
      </w:pPr>
      <w:rPr>
        <w:rFonts w:hint="default"/>
        <w:lang w:val="ru-RU" w:eastAsia="en-US" w:bidi="ar-SA"/>
      </w:rPr>
    </w:lvl>
    <w:lvl w:ilvl="8" w:tplc="C60C44C2">
      <w:numFmt w:val="bullet"/>
      <w:lvlText w:val="•"/>
      <w:lvlJc w:val="left"/>
      <w:pPr>
        <w:ind w:left="7871" w:hanging="347"/>
      </w:pPr>
      <w:rPr>
        <w:rFonts w:hint="default"/>
        <w:lang w:val="ru-RU" w:eastAsia="en-US" w:bidi="ar-SA"/>
      </w:rPr>
    </w:lvl>
  </w:abstractNum>
  <w:abstractNum w:abstractNumId="2">
    <w:nsid w:val="2E7F71E7"/>
    <w:multiLevelType w:val="hybridMultilevel"/>
    <w:tmpl w:val="5906C158"/>
    <w:lvl w:ilvl="0" w:tplc="081C6CA8">
      <w:start w:val="3"/>
      <w:numFmt w:val="decimal"/>
      <w:lvlText w:val="%1"/>
      <w:lvlJc w:val="left"/>
      <w:pPr>
        <w:ind w:left="1200" w:hanging="642"/>
        <w:jc w:val="left"/>
      </w:pPr>
      <w:rPr>
        <w:rFonts w:hint="default"/>
        <w:lang w:val="ru-RU" w:eastAsia="en-US" w:bidi="ar-SA"/>
      </w:rPr>
    </w:lvl>
    <w:lvl w:ilvl="1" w:tplc="08A0277A">
      <w:numFmt w:val="none"/>
      <w:lvlText w:val=""/>
      <w:lvlJc w:val="left"/>
      <w:pPr>
        <w:tabs>
          <w:tab w:val="num" w:pos="360"/>
        </w:tabs>
      </w:pPr>
    </w:lvl>
    <w:lvl w:ilvl="2" w:tplc="BEE6128A">
      <w:numFmt w:val="none"/>
      <w:lvlText w:val=""/>
      <w:lvlJc w:val="left"/>
      <w:pPr>
        <w:tabs>
          <w:tab w:val="num" w:pos="360"/>
        </w:tabs>
      </w:pPr>
    </w:lvl>
    <w:lvl w:ilvl="3" w:tplc="9BAA688C">
      <w:numFmt w:val="bullet"/>
      <w:lvlText w:val="•"/>
      <w:lvlJc w:val="left"/>
      <w:pPr>
        <w:ind w:left="4094" w:hanging="642"/>
      </w:pPr>
      <w:rPr>
        <w:rFonts w:hint="default"/>
        <w:lang w:val="ru-RU" w:eastAsia="en-US" w:bidi="ar-SA"/>
      </w:rPr>
    </w:lvl>
    <w:lvl w:ilvl="4" w:tplc="54D4CE40">
      <w:numFmt w:val="bullet"/>
      <w:lvlText w:val="•"/>
      <w:lvlJc w:val="left"/>
      <w:pPr>
        <w:ind w:left="5058" w:hanging="642"/>
      </w:pPr>
      <w:rPr>
        <w:rFonts w:hint="default"/>
        <w:lang w:val="ru-RU" w:eastAsia="en-US" w:bidi="ar-SA"/>
      </w:rPr>
    </w:lvl>
    <w:lvl w:ilvl="5" w:tplc="019E5E16">
      <w:numFmt w:val="bullet"/>
      <w:lvlText w:val="•"/>
      <w:lvlJc w:val="left"/>
      <w:pPr>
        <w:ind w:left="6023" w:hanging="642"/>
      </w:pPr>
      <w:rPr>
        <w:rFonts w:hint="default"/>
        <w:lang w:val="ru-RU" w:eastAsia="en-US" w:bidi="ar-SA"/>
      </w:rPr>
    </w:lvl>
    <w:lvl w:ilvl="6" w:tplc="0522401A">
      <w:numFmt w:val="bullet"/>
      <w:lvlText w:val="•"/>
      <w:lvlJc w:val="left"/>
      <w:pPr>
        <w:ind w:left="6988" w:hanging="642"/>
      </w:pPr>
      <w:rPr>
        <w:rFonts w:hint="default"/>
        <w:lang w:val="ru-RU" w:eastAsia="en-US" w:bidi="ar-SA"/>
      </w:rPr>
    </w:lvl>
    <w:lvl w:ilvl="7" w:tplc="A2204760">
      <w:numFmt w:val="bullet"/>
      <w:lvlText w:val="•"/>
      <w:lvlJc w:val="left"/>
      <w:pPr>
        <w:ind w:left="7953" w:hanging="642"/>
      </w:pPr>
      <w:rPr>
        <w:rFonts w:hint="default"/>
        <w:lang w:val="ru-RU" w:eastAsia="en-US" w:bidi="ar-SA"/>
      </w:rPr>
    </w:lvl>
    <w:lvl w:ilvl="8" w:tplc="7D0EF174">
      <w:numFmt w:val="bullet"/>
      <w:lvlText w:val="•"/>
      <w:lvlJc w:val="left"/>
      <w:pPr>
        <w:ind w:left="8917" w:hanging="642"/>
      </w:pPr>
      <w:rPr>
        <w:rFonts w:hint="default"/>
        <w:lang w:val="ru-RU" w:eastAsia="en-US" w:bidi="ar-SA"/>
      </w:rPr>
    </w:lvl>
  </w:abstractNum>
  <w:abstractNum w:abstractNumId="3">
    <w:nsid w:val="7BEB43DA"/>
    <w:multiLevelType w:val="hybridMultilevel"/>
    <w:tmpl w:val="8DF0B984"/>
    <w:lvl w:ilvl="0" w:tplc="76EA7FE0">
      <w:numFmt w:val="bullet"/>
      <w:lvlText w:val="•"/>
      <w:lvlJc w:val="left"/>
      <w:pPr>
        <w:ind w:left="1920" w:hanging="347"/>
      </w:pPr>
      <w:rPr>
        <w:rFonts w:hint="default"/>
        <w:w w:val="100"/>
        <w:lang w:val="ru-RU" w:eastAsia="en-US" w:bidi="ar-SA"/>
      </w:rPr>
    </w:lvl>
    <w:lvl w:ilvl="1" w:tplc="29D2B5DA">
      <w:numFmt w:val="bullet"/>
      <w:lvlText w:val="•"/>
      <w:lvlJc w:val="left"/>
      <w:pPr>
        <w:ind w:left="2812" w:hanging="347"/>
      </w:pPr>
      <w:rPr>
        <w:rFonts w:hint="default"/>
        <w:lang w:val="ru-RU" w:eastAsia="en-US" w:bidi="ar-SA"/>
      </w:rPr>
    </w:lvl>
    <w:lvl w:ilvl="2" w:tplc="12E2B844">
      <w:numFmt w:val="bullet"/>
      <w:lvlText w:val="•"/>
      <w:lvlJc w:val="left"/>
      <w:pPr>
        <w:ind w:left="3705" w:hanging="347"/>
      </w:pPr>
      <w:rPr>
        <w:rFonts w:hint="default"/>
        <w:lang w:val="ru-RU" w:eastAsia="en-US" w:bidi="ar-SA"/>
      </w:rPr>
    </w:lvl>
    <w:lvl w:ilvl="3" w:tplc="AEA6C36C">
      <w:numFmt w:val="bullet"/>
      <w:lvlText w:val="•"/>
      <w:lvlJc w:val="left"/>
      <w:pPr>
        <w:ind w:left="4598" w:hanging="347"/>
      </w:pPr>
      <w:rPr>
        <w:rFonts w:hint="default"/>
        <w:lang w:val="ru-RU" w:eastAsia="en-US" w:bidi="ar-SA"/>
      </w:rPr>
    </w:lvl>
    <w:lvl w:ilvl="4" w:tplc="8FB0D998">
      <w:numFmt w:val="bullet"/>
      <w:lvlText w:val="•"/>
      <w:lvlJc w:val="left"/>
      <w:pPr>
        <w:ind w:left="5490" w:hanging="347"/>
      </w:pPr>
      <w:rPr>
        <w:rFonts w:hint="default"/>
        <w:lang w:val="ru-RU" w:eastAsia="en-US" w:bidi="ar-SA"/>
      </w:rPr>
    </w:lvl>
    <w:lvl w:ilvl="5" w:tplc="3E3CD2A4">
      <w:numFmt w:val="bullet"/>
      <w:lvlText w:val="•"/>
      <w:lvlJc w:val="left"/>
      <w:pPr>
        <w:ind w:left="6383" w:hanging="347"/>
      </w:pPr>
      <w:rPr>
        <w:rFonts w:hint="default"/>
        <w:lang w:val="ru-RU" w:eastAsia="en-US" w:bidi="ar-SA"/>
      </w:rPr>
    </w:lvl>
    <w:lvl w:ilvl="6" w:tplc="5770B582">
      <w:numFmt w:val="bullet"/>
      <w:lvlText w:val="•"/>
      <w:lvlJc w:val="left"/>
      <w:pPr>
        <w:ind w:left="7276" w:hanging="347"/>
      </w:pPr>
      <w:rPr>
        <w:rFonts w:hint="default"/>
        <w:lang w:val="ru-RU" w:eastAsia="en-US" w:bidi="ar-SA"/>
      </w:rPr>
    </w:lvl>
    <w:lvl w:ilvl="7" w:tplc="E9C254BE">
      <w:numFmt w:val="bullet"/>
      <w:lvlText w:val="•"/>
      <w:lvlJc w:val="left"/>
      <w:pPr>
        <w:ind w:left="8169" w:hanging="347"/>
      </w:pPr>
      <w:rPr>
        <w:rFonts w:hint="default"/>
        <w:lang w:val="ru-RU" w:eastAsia="en-US" w:bidi="ar-SA"/>
      </w:rPr>
    </w:lvl>
    <w:lvl w:ilvl="8" w:tplc="7660DD2A">
      <w:numFmt w:val="bullet"/>
      <w:lvlText w:val="•"/>
      <w:lvlJc w:val="left"/>
      <w:pPr>
        <w:ind w:left="9061" w:hanging="3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4939"/>
    <w:rsid w:val="005522C0"/>
    <w:rsid w:val="00F5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9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9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939"/>
    <w:pPr>
      <w:ind w:left="12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54939"/>
    <w:pPr>
      <w:spacing w:line="273" w:lineRule="exact"/>
      <w:ind w:left="1441" w:hanging="24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54939"/>
    <w:pPr>
      <w:spacing w:before="82"/>
      <w:ind w:left="115"/>
    </w:pPr>
    <w:rPr>
      <w:rFonts w:ascii="Trebuchet MS" w:eastAsia="Trebuchet MS" w:hAnsi="Trebuchet MS" w:cs="Trebuchet MS"/>
      <w:sz w:val="38"/>
      <w:szCs w:val="38"/>
    </w:rPr>
  </w:style>
  <w:style w:type="paragraph" w:styleId="a5">
    <w:name w:val="List Paragraph"/>
    <w:basedOn w:val="a"/>
    <w:uiPriority w:val="1"/>
    <w:qFormat/>
    <w:rsid w:val="00F54939"/>
    <w:pPr>
      <w:ind w:left="1200"/>
      <w:jc w:val="both"/>
    </w:pPr>
  </w:style>
  <w:style w:type="paragraph" w:customStyle="1" w:styleId="TableParagraph">
    <w:name w:val="Table Paragraph"/>
    <w:basedOn w:val="a"/>
    <w:uiPriority w:val="1"/>
    <w:qFormat/>
    <w:rsid w:val="00F549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2088</Words>
  <Characters>11904</Characters>
  <Application>Microsoft Office Word</Application>
  <DocSecurity>0</DocSecurity>
  <Lines>99</Lines>
  <Paragraphs>27</Paragraphs>
  <ScaleCrop>false</ScaleCrop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1212</cp:lastModifiedBy>
  <cp:revision>2</cp:revision>
  <dcterms:created xsi:type="dcterms:W3CDTF">2024-11-05T15:58:00Z</dcterms:created>
  <dcterms:modified xsi:type="dcterms:W3CDTF">2024-11-05T15:58:00Z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2024-11-05T00:00:00Z</vt:filetime>
  </property>
</Properties>
</file>